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E9" w:rsidRPr="006B7CE9" w:rsidRDefault="006B7CE9" w:rsidP="006B7C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6B7CE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6B7CE9">
        <w:rPr>
          <w:rFonts w:ascii="Times New Roman" w:eastAsia="Times New Roman" w:hAnsi="Times New Roman" w:cs="Times New Roman"/>
          <w:b/>
          <w:sz w:val="24"/>
          <w:szCs w:val="24"/>
        </w:rPr>
        <w:t>Быстрянская</w:t>
      </w:r>
      <w:proofErr w:type="spellEnd"/>
      <w:r w:rsidRPr="006B7CE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6B7CE9" w:rsidRP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</w:rPr>
      </w:pPr>
    </w:p>
    <w:p w:rsid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</w:rPr>
      </w:pPr>
    </w:p>
    <w:p w:rsid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</w:rPr>
      </w:pPr>
    </w:p>
    <w:p w:rsid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</w:rPr>
      </w:pPr>
    </w:p>
    <w:p w:rsid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</w:rPr>
      </w:pPr>
    </w:p>
    <w:p w:rsid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</w:rPr>
      </w:pPr>
    </w:p>
    <w:p w:rsid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</w:rPr>
      </w:pPr>
    </w:p>
    <w:p w:rsidR="006B7CE9" w:rsidRPr="006B7CE9" w:rsidRDefault="006B7CE9" w:rsidP="006B7C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E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внеурочной деятельности                                                                                                                              МБОУ </w:t>
      </w:r>
      <w:proofErr w:type="spellStart"/>
      <w:r w:rsidRPr="006B7CE9">
        <w:rPr>
          <w:rFonts w:ascii="Times New Roman" w:eastAsia="Times New Roman" w:hAnsi="Times New Roman" w:cs="Times New Roman"/>
          <w:b/>
          <w:sz w:val="28"/>
          <w:szCs w:val="28"/>
        </w:rPr>
        <w:t>Быстрянской</w:t>
      </w:r>
      <w:proofErr w:type="spellEnd"/>
      <w:r w:rsidRPr="006B7CE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:rsidR="006B7CE9" w:rsidRPr="006B7CE9" w:rsidRDefault="006B7CE9" w:rsidP="006B7C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E9">
        <w:rPr>
          <w:rFonts w:ascii="Times New Roman" w:eastAsia="Times New Roman" w:hAnsi="Times New Roman" w:cs="Times New Roman"/>
          <w:b/>
          <w:sz w:val="28"/>
          <w:szCs w:val="28"/>
        </w:rPr>
        <w:t>2021-2022 учебный год</w:t>
      </w:r>
    </w:p>
    <w:p w:rsidR="006B7CE9" w:rsidRPr="006B7CE9" w:rsidRDefault="006B7CE9" w:rsidP="006B7C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</w:rPr>
      </w:pPr>
    </w:p>
    <w:p w:rsidR="00E654CC" w:rsidRDefault="00E65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E9" w:rsidRDefault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плану внеурочной деятельности</w:t>
      </w:r>
    </w:p>
    <w:p w:rsidR="00E654CC" w:rsidRDefault="001464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901F55">
        <w:rPr>
          <w:rFonts w:ascii="Times New Roman" w:eastAsia="Times New Roman" w:hAnsi="Times New Roman" w:cs="Times New Roman"/>
          <w:sz w:val="24"/>
        </w:rPr>
        <w:t>униципального бюджетного общеобразовательного учреждения</w:t>
      </w:r>
    </w:p>
    <w:p w:rsidR="00E654CC" w:rsidRDefault="00215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Быстрянская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</w:t>
      </w:r>
      <w:r w:rsidR="005002C5">
        <w:rPr>
          <w:rFonts w:ascii="Times New Roman" w:eastAsia="Times New Roman" w:hAnsi="Times New Roman" w:cs="Times New Roman"/>
          <w:sz w:val="24"/>
        </w:rPr>
        <w:t>2</w:t>
      </w:r>
      <w:r w:rsidR="006435E8">
        <w:rPr>
          <w:rFonts w:ascii="Times New Roman" w:eastAsia="Times New Roman" w:hAnsi="Times New Roman" w:cs="Times New Roman"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</w:rPr>
        <w:t>/20</w:t>
      </w:r>
      <w:r w:rsidR="005002C5">
        <w:rPr>
          <w:rFonts w:ascii="Times New Roman" w:eastAsia="Times New Roman" w:hAnsi="Times New Roman" w:cs="Times New Roman"/>
          <w:sz w:val="24"/>
        </w:rPr>
        <w:t>2</w:t>
      </w:r>
      <w:r w:rsidR="006435E8">
        <w:rPr>
          <w:rFonts w:ascii="Times New Roman" w:eastAsia="Times New Roman" w:hAnsi="Times New Roman" w:cs="Times New Roman"/>
          <w:sz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E654CC" w:rsidRDefault="00E65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деятельность, осуществляемую в формах, отличных от  </w:t>
      </w:r>
      <w:r w:rsidR="004B0F17">
        <w:rPr>
          <w:rFonts w:ascii="Times New Roman" w:eastAsia="Times New Roman" w:hAnsi="Times New Roman" w:cs="Times New Roman"/>
          <w:sz w:val="24"/>
        </w:rPr>
        <w:t>вне</w:t>
      </w:r>
      <w:r>
        <w:rPr>
          <w:rFonts w:ascii="Times New Roman" w:eastAsia="Times New Roman" w:hAnsi="Times New Roman" w:cs="Times New Roman"/>
          <w:sz w:val="24"/>
        </w:rPr>
        <w:t xml:space="preserve">урочной и направленную на достижение планируемых результатов освоения основной </w:t>
      </w:r>
      <w:r w:rsidR="001464F3">
        <w:rPr>
          <w:rFonts w:ascii="Times New Roman" w:eastAsia="Times New Roman" w:hAnsi="Times New Roman" w:cs="Times New Roman"/>
          <w:sz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программы.</w:t>
      </w:r>
      <w:proofErr w:type="gramEnd"/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внеурочной деятельности МБОУ </w:t>
      </w:r>
      <w:proofErr w:type="spellStart"/>
      <w:r w:rsidR="002151C6" w:rsidRPr="002151C6">
        <w:rPr>
          <w:rFonts w:ascii="Times New Roman" w:eastAsia="Times New Roman" w:hAnsi="Times New Roman" w:cs="Times New Roman"/>
          <w:sz w:val="24"/>
        </w:rPr>
        <w:t>Быстрянской</w:t>
      </w:r>
      <w:proofErr w:type="spellEnd"/>
      <w:r w:rsidR="002151C6" w:rsidRPr="002151C6">
        <w:rPr>
          <w:rFonts w:ascii="Times New Roman" w:eastAsia="Times New Roman" w:hAnsi="Times New Roman" w:cs="Times New Roman"/>
          <w:sz w:val="24"/>
        </w:rPr>
        <w:t xml:space="preserve"> СОШ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51C6">
        <w:rPr>
          <w:rFonts w:ascii="Times New Roman" w:eastAsia="Times New Roman" w:hAnsi="Times New Roman" w:cs="Times New Roman"/>
          <w:sz w:val="24"/>
        </w:rPr>
        <w:t>обеспечивает реализацию</w:t>
      </w:r>
      <w:r>
        <w:rPr>
          <w:rFonts w:ascii="Times New Roman" w:eastAsia="Times New Roman" w:hAnsi="Times New Roman" w:cs="Times New Roman"/>
          <w:sz w:val="24"/>
        </w:rPr>
        <w:t xml:space="preserve">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6B7CE9" w:rsidRPr="006B7CE9" w:rsidRDefault="006B7CE9" w:rsidP="006B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7CE9">
        <w:rPr>
          <w:rFonts w:ascii="Times New Roman" w:eastAsia="Times New Roman" w:hAnsi="Times New Roman" w:cs="Times New Roman"/>
          <w:b/>
          <w:sz w:val="24"/>
        </w:rPr>
        <w:t xml:space="preserve">План внеурочной деятельности МБОУ </w:t>
      </w:r>
      <w:proofErr w:type="spellStart"/>
      <w:r w:rsidRPr="006B7CE9">
        <w:rPr>
          <w:rFonts w:ascii="Times New Roman" w:eastAsia="Times New Roman" w:hAnsi="Times New Roman" w:cs="Times New Roman"/>
          <w:b/>
          <w:sz w:val="24"/>
        </w:rPr>
        <w:t>Быстрянской</w:t>
      </w:r>
      <w:proofErr w:type="spellEnd"/>
      <w:r w:rsidRPr="006B7CE9">
        <w:rPr>
          <w:rFonts w:ascii="Times New Roman" w:eastAsia="Times New Roman" w:hAnsi="Times New Roman" w:cs="Times New Roman"/>
          <w:b/>
          <w:sz w:val="24"/>
        </w:rPr>
        <w:t xml:space="preserve"> СОШ  составлен на основании нормативных документов:</w:t>
      </w: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7CE9">
        <w:rPr>
          <w:rFonts w:ascii="Times New Roman" w:eastAsia="Times New Roman" w:hAnsi="Times New Roman" w:cs="Times New Roman"/>
          <w:sz w:val="24"/>
        </w:rPr>
        <w:t>1.</w:t>
      </w:r>
      <w:r w:rsidRPr="006B7CE9">
        <w:rPr>
          <w:rFonts w:ascii="Times New Roman" w:eastAsia="Times New Roman" w:hAnsi="Times New Roman" w:cs="Times New Roman"/>
          <w:sz w:val="24"/>
        </w:rPr>
        <w:tab/>
        <w:t>Федеральный Закон от 29.12.2012 273-ФЗ «Об образовании в Российской Федерации».</w:t>
      </w: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7CE9">
        <w:rPr>
          <w:rFonts w:ascii="Times New Roman" w:eastAsia="Times New Roman" w:hAnsi="Times New Roman" w:cs="Times New Roman"/>
          <w:sz w:val="24"/>
        </w:rPr>
        <w:t>2.</w:t>
      </w:r>
      <w:r w:rsidRPr="006B7CE9">
        <w:rPr>
          <w:rFonts w:ascii="Times New Roman" w:eastAsia="Times New Roman" w:hAnsi="Times New Roman" w:cs="Times New Roman"/>
          <w:sz w:val="24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7CE9">
        <w:rPr>
          <w:rFonts w:ascii="Times New Roman" w:eastAsia="Times New Roman" w:hAnsi="Times New Roman" w:cs="Times New Roman"/>
          <w:sz w:val="24"/>
        </w:rPr>
        <w:t>3.</w:t>
      </w:r>
      <w:r w:rsidRPr="006B7CE9">
        <w:rPr>
          <w:rFonts w:ascii="Times New Roman" w:eastAsia="Times New Roman" w:hAnsi="Times New Roman" w:cs="Times New Roman"/>
          <w:sz w:val="24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28.08.2020 № 442;</w:t>
      </w: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7CE9">
        <w:rPr>
          <w:rFonts w:ascii="Times New Roman" w:eastAsia="Times New Roman" w:hAnsi="Times New Roman" w:cs="Times New Roman"/>
          <w:sz w:val="24"/>
        </w:rPr>
        <w:t>4.</w:t>
      </w:r>
      <w:r w:rsidRPr="006B7CE9">
        <w:rPr>
          <w:rFonts w:ascii="Times New Roman" w:eastAsia="Times New Roman" w:hAnsi="Times New Roman" w:cs="Times New Roman"/>
          <w:sz w:val="24"/>
        </w:rPr>
        <w:tab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</w:t>
      </w: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7CE9">
        <w:rPr>
          <w:rFonts w:ascii="Times New Roman" w:eastAsia="Times New Roman" w:hAnsi="Times New Roman" w:cs="Times New Roman"/>
          <w:sz w:val="24"/>
        </w:rPr>
        <w:t>5.</w:t>
      </w:r>
      <w:r w:rsidRPr="006B7CE9">
        <w:rPr>
          <w:rFonts w:ascii="Times New Roman" w:eastAsia="Times New Roman" w:hAnsi="Times New Roman" w:cs="Times New Roman"/>
          <w:sz w:val="24"/>
        </w:rPr>
        <w:tab/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Российской Федерации от 28.01.2021 № </w:t>
      </w:r>
      <w:r>
        <w:rPr>
          <w:rFonts w:ascii="Times New Roman" w:eastAsia="Times New Roman" w:hAnsi="Times New Roman" w:cs="Times New Roman"/>
          <w:sz w:val="24"/>
        </w:rPr>
        <w:t>2 (далее – СанПиН 1.2.3685-21);</w:t>
      </w: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7CE9">
        <w:rPr>
          <w:rFonts w:ascii="Times New Roman" w:eastAsia="Times New Roman" w:hAnsi="Times New Roman" w:cs="Times New Roman"/>
          <w:sz w:val="24"/>
        </w:rPr>
        <w:t>Под внеурочной деятельностью при реализации ФГОС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</w:t>
      </w:r>
    </w:p>
    <w:p w:rsidR="006B7CE9" w:rsidRPr="006B7CE9" w:rsidRDefault="006B7CE9" w:rsidP="006B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плана: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кадрового потенциала образовательной организации;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построение образовательного процесса в соответствии с санитарно-гигиеническими нормами;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преемственности и перспективности обучения.</w:t>
      </w:r>
    </w:p>
    <w:p w:rsidR="00472CBF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отражает основные цели и задачи, стоящие перед образовательной организацией. </w:t>
      </w:r>
    </w:p>
    <w:p w:rsidR="00472CBF" w:rsidRDefault="00472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Целью  внеурочной деятельности является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</w:t>
      </w:r>
      <w:r w:rsidR="005002C5">
        <w:rPr>
          <w:rFonts w:ascii="Times New Roman" w:eastAsia="Times New Roman" w:hAnsi="Times New Roman" w:cs="Times New Roman"/>
          <w:sz w:val="24"/>
        </w:rPr>
        <w:t>е гражданственности, трудолюбия</w:t>
      </w:r>
      <w:r>
        <w:rPr>
          <w:rFonts w:ascii="Times New Roman" w:eastAsia="Times New Roman" w:hAnsi="Times New Roman" w:cs="Times New Roman"/>
          <w:sz w:val="24"/>
        </w:rPr>
        <w:t>, уважения к правам и свободам человека, любви к окружающей природе, Родине, семье, формирование здорового образа жизни.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решает следующие специфические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комфортных условий для позитивного восприятия ценностей  начального общего и основного общего образования и более успешного освоения его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компенсация отсутствия или  дополнения, углубления тех или иных учебных направлений, которые нужны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определения индивидуального образовательного маршрута, конкретизация жизненных и профессиональных планов, формирования важных личностных качеств;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E654CC" w:rsidRDefault="008B793E">
      <w:pPr>
        <w:spacing w:after="0" w:line="360" w:lineRule="auto"/>
        <w:ind w:firstLine="708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01F55"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 направлены</w:t>
      </w:r>
      <w:r w:rsidR="00901F55">
        <w:rPr>
          <w:rFonts w:ascii="Times New Roman" w:eastAsia="Times New Roman" w:hAnsi="Times New Roman" w:cs="Times New Roman"/>
          <w:sz w:val="24"/>
        </w:rPr>
        <w:t>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расширение содержания программ начального и основного общего образования;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реализацию основных направлений  образовательной политики;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формирование личности ребёнка средствами искусства, творчества, спорта.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культуры здорового и безопасного образа жизни;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потребности в занятиях физической культуры и спортом.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здоровому образу жизни</w:t>
      </w:r>
      <w:r w:rsidR="008B793E">
        <w:rPr>
          <w:rFonts w:ascii="Times New Roman" w:eastAsia="Times New Roman" w:hAnsi="Times New Roman" w:cs="Times New Roman"/>
          <w:sz w:val="24"/>
        </w:rPr>
        <w:t xml:space="preserve">,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спорту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к сдаче норм ГТО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r w:rsidR="008B793E">
        <w:rPr>
          <w:rFonts w:ascii="Times New Roman" w:eastAsia="Times New Roman" w:hAnsi="Times New Roman" w:cs="Times New Roman"/>
          <w:sz w:val="24"/>
        </w:rPr>
        <w:t>реализуется по</w:t>
      </w:r>
      <w:r>
        <w:rPr>
          <w:rFonts w:ascii="Times New Roman" w:eastAsia="Times New Roman" w:hAnsi="Times New Roman" w:cs="Times New Roman"/>
          <w:sz w:val="24"/>
        </w:rPr>
        <w:t xml:space="preserve"> программам </w:t>
      </w:r>
      <w:r w:rsidR="008B793E">
        <w:rPr>
          <w:rFonts w:ascii="Times New Roman" w:eastAsia="Times New Roman" w:hAnsi="Times New Roman" w:cs="Times New Roman"/>
          <w:sz w:val="24"/>
        </w:rPr>
        <w:t xml:space="preserve">«Поиграй со мной!», «Общая физическая подготовка», </w:t>
      </w:r>
      <w:r>
        <w:rPr>
          <w:rFonts w:ascii="Times New Roman" w:eastAsia="Times New Roman" w:hAnsi="Times New Roman" w:cs="Times New Roman"/>
          <w:sz w:val="24"/>
        </w:rPr>
        <w:t>"</w:t>
      </w:r>
      <w:r w:rsidR="008B793E">
        <w:rPr>
          <w:rFonts w:ascii="Times New Roman" w:eastAsia="Times New Roman" w:hAnsi="Times New Roman" w:cs="Times New Roman"/>
          <w:sz w:val="24"/>
        </w:rPr>
        <w:t>Разговор о правильном питании»</w:t>
      </w:r>
      <w:r>
        <w:rPr>
          <w:rFonts w:ascii="Times New Roman" w:eastAsia="Times New Roman" w:hAnsi="Times New Roman" w:cs="Times New Roman"/>
          <w:sz w:val="24"/>
        </w:rPr>
        <w:t>"</w:t>
      </w:r>
      <w:r w:rsidR="008B793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проводятся, соревнования, показательные выступления, дни здоровья, эстафеты, беседы, весёлые старты, викторины, </w:t>
      </w:r>
      <w:r w:rsidR="008B793E">
        <w:rPr>
          <w:rFonts w:ascii="Times New Roman" w:eastAsia="Times New Roman" w:hAnsi="Times New Roman" w:cs="Times New Roman"/>
          <w:sz w:val="24"/>
        </w:rPr>
        <w:t xml:space="preserve">конкурсы, </w:t>
      </w:r>
      <w:r>
        <w:rPr>
          <w:rFonts w:ascii="Times New Roman" w:eastAsia="Times New Roman" w:hAnsi="Times New Roman" w:cs="Times New Roman"/>
          <w:sz w:val="24"/>
        </w:rPr>
        <w:t>походы.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472CBF" w:rsidRDefault="00472C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принятие обучающимся базовых общенациональных ценностей;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пробуждение веры в Россию, чувства личной ответственности за Отечество;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патриотизма и гражданской солидарности;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направление реализуется программами "</w:t>
      </w:r>
      <w:proofErr w:type="spellStart"/>
      <w:r w:rsidR="009515A6">
        <w:rPr>
          <w:rFonts w:ascii="Times New Roman" w:eastAsia="Times New Roman" w:hAnsi="Times New Roman" w:cs="Times New Roman"/>
          <w:sz w:val="24"/>
        </w:rPr>
        <w:t>Доноведение</w:t>
      </w:r>
      <w:proofErr w:type="spellEnd"/>
      <w:r w:rsidR="009515A6">
        <w:rPr>
          <w:rFonts w:ascii="Times New Roman" w:eastAsia="Times New Roman" w:hAnsi="Times New Roman" w:cs="Times New Roman"/>
          <w:sz w:val="24"/>
        </w:rPr>
        <w:t>», «Акции. Проекты. Исследования» (проектная деятельность).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515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 защиты проектов, экскурсии, выставки-путешествия, лекции, беседы,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видеозанятия</w:t>
      </w:r>
      <w:proofErr w:type="spellEnd"/>
      <w:r>
        <w:rPr>
          <w:rFonts w:ascii="Times New Roman" w:eastAsia="Times New Roman" w:hAnsi="Times New Roman" w:cs="Times New Roman"/>
          <w:sz w:val="24"/>
        </w:rPr>
        <w:t>, игры- путешествия, викторины, акции, конкурсы, утренники, сборы, операции, праздники, классные часы.</w:t>
      </w:r>
    </w:p>
    <w:p w:rsidR="00E654CC" w:rsidRDefault="00E654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конфликтологических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компетенций, необходимых для эффективного взаимодействия в социуме.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обучающегося сознательно выстраивать и оценивать отношения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гуманистических и демократических ценностных ориентаций;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основы культуры межэтнического общения;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отношения к семье как к основе российского общества;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</w:t>
      </w:r>
      <w:r w:rsidR="00C7006D">
        <w:rPr>
          <w:rFonts w:ascii="Times New Roman" w:eastAsia="Times New Roman" w:hAnsi="Times New Roman" w:cs="Times New Roman"/>
          <w:sz w:val="24"/>
        </w:rPr>
        <w:t xml:space="preserve">е реализуется через программы «Разговор о правильном питании», «Акции. Проекты. Исследования», </w:t>
      </w:r>
      <w:r>
        <w:rPr>
          <w:rFonts w:ascii="Times New Roman" w:eastAsia="Times New Roman" w:hAnsi="Times New Roman" w:cs="Times New Roman"/>
          <w:sz w:val="24"/>
        </w:rPr>
        <w:t xml:space="preserve">участие </w:t>
      </w:r>
      <w:r w:rsidR="00C7006D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в акциях, проектах и исследованиях, работу классного руководителя по плану воспитательной работы школы. По итогам работы в данном направлении проводятся защиты проектов, конкурсы, презентации портфеля достижений, презентация творческих работ, беседы, </w:t>
      </w:r>
      <w:r w:rsidR="00C7006D">
        <w:rPr>
          <w:rFonts w:ascii="Times New Roman" w:eastAsia="Times New Roman" w:hAnsi="Times New Roman" w:cs="Times New Roman"/>
          <w:sz w:val="24"/>
        </w:rPr>
        <w:t>экскурсии, акции</w:t>
      </w:r>
      <w:r>
        <w:rPr>
          <w:rFonts w:ascii="Times New Roman" w:eastAsia="Times New Roman" w:hAnsi="Times New Roman" w:cs="Times New Roman"/>
          <w:sz w:val="24"/>
        </w:rPr>
        <w:t>, проведение коллективных творческих дел, сюжетно- ролевые игры.</w:t>
      </w:r>
    </w:p>
    <w:p w:rsidR="00C7006D" w:rsidRDefault="00C7006D" w:rsidP="00501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ОБЩЕИНТЕЛЛЕКТУАЛЬНОЕ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достижения планируемых результатов освоения основной образовательной программы начального общего </w:t>
      </w:r>
      <w:r w:rsidR="00C7006D">
        <w:rPr>
          <w:rFonts w:ascii="Times New Roman" w:eastAsia="Times New Roman" w:hAnsi="Times New Roman" w:cs="Times New Roman"/>
          <w:sz w:val="24"/>
        </w:rPr>
        <w:t>и основного общего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навыков научно- интеллектуального труда;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культуры логического и алгоритмического мышления, воображения;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первоначального опыта практической преобразовательной деятельности;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7365D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Данное направление реализуется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программами: "Умники и умницы", "</w:t>
      </w:r>
      <w:r w:rsidR="00C7006D">
        <w:rPr>
          <w:rFonts w:ascii="Times New Roman" w:eastAsia="Times New Roman" w:hAnsi="Times New Roman" w:cs="Times New Roman"/>
          <w:sz w:val="24"/>
        </w:rPr>
        <w:t>Шахматы»,</w:t>
      </w:r>
      <w:r>
        <w:rPr>
          <w:rFonts w:ascii="Times New Roman" w:eastAsia="Times New Roman" w:hAnsi="Times New Roman" w:cs="Times New Roman"/>
          <w:sz w:val="24"/>
        </w:rPr>
        <w:t xml:space="preserve"> предметным</w:t>
      </w:r>
      <w:r w:rsidR="00C7006D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программам</w:t>
      </w:r>
      <w:r w:rsidR="00C7006D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"</w:t>
      </w:r>
      <w:r w:rsidR="00C7006D">
        <w:rPr>
          <w:rFonts w:ascii="Times New Roman" w:eastAsia="Times New Roman" w:hAnsi="Times New Roman" w:cs="Times New Roman"/>
          <w:sz w:val="24"/>
        </w:rPr>
        <w:t>Занимательный английский</w:t>
      </w:r>
      <w:r w:rsidR="005018A4">
        <w:rPr>
          <w:rFonts w:ascii="Times New Roman" w:eastAsia="Times New Roman" w:hAnsi="Times New Roman" w:cs="Times New Roman"/>
          <w:sz w:val="24"/>
        </w:rPr>
        <w:t xml:space="preserve">», </w:t>
      </w:r>
      <w:r w:rsidR="00C7006D">
        <w:rPr>
          <w:rFonts w:ascii="Times New Roman" w:eastAsia="Times New Roman" w:hAnsi="Times New Roman" w:cs="Times New Roman"/>
          <w:sz w:val="24"/>
        </w:rPr>
        <w:t xml:space="preserve">«Тайны и загадки русского языка».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 конкурсы, защита проектов, викторины, беседы, выставки, инсценировки, выпуски газет, </w:t>
      </w:r>
      <w:r w:rsidR="00C700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участие в предметных неделях, олимпиады научно- исследовательские конференции.</w:t>
      </w: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ценностных ориентаций общечеловеческого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активной жизненной позиции;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основ правовой, эстетической и экологической культуры.</w:t>
      </w:r>
    </w:p>
    <w:p w:rsidR="00E654CC" w:rsidRPr="005018A4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r w:rsidR="005018A4">
        <w:rPr>
          <w:rFonts w:ascii="Times New Roman" w:eastAsia="Times New Roman" w:hAnsi="Times New Roman" w:cs="Times New Roman"/>
          <w:sz w:val="24"/>
        </w:rPr>
        <w:t>реализуется через</w:t>
      </w:r>
      <w:r w:rsidR="00C7006D">
        <w:rPr>
          <w:rFonts w:ascii="Times New Roman" w:eastAsia="Times New Roman" w:hAnsi="Times New Roman" w:cs="Times New Roman"/>
          <w:sz w:val="24"/>
        </w:rPr>
        <w:t xml:space="preserve"> программу "</w:t>
      </w:r>
      <w:r w:rsidR="005018A4">
        <w:rPr>
          <w:rFonts w:ascii="Times New Roman" w:eastAsia="Times New Roman" w:hAnsi="Times New Roman" w:cs="Times New Roman"/>
          <w:sz w:val="24"/>
        </w:rPr>
        <w:t>Театр,</w:t>
      </w:r>
      <w:r w:rsidR="00C7006D">
        <w:rPr>
          <w:rFonts w:ascii="Times New Roman" w:eastAsia="Times New Roman" w:hAnsi="Times New Roman" w:cs="Times New Roman"/>
          <w:sz w:val="24"/>
        </w:rPr>
        <w:t xml:space="preserve"> и мы»</w:t>
      </w:r>
      <w:r>
        <w:rPr>
          <w:rFonts w:ascii="Times New Roman" w:eastAsia="Times New Roman" w:hAnsi="Times New Roman" w:cs="Times New Roman"/>
          <w:sz w:val="24"/>
        </w:rPr>
        <w:t>,</w:t>
      </w:r>
      <w:r w:rsidR="00C7006D">
        <w:rPr>
          <w:rFonts w:ascii="Times New Roman" w:eastAsia="Times New Roman" w:hAnsi="Times New Roman" w:cs="Times New Roman"/>
          <w:sz w:val="24"/>
        </w:rPr>
        <w:t xml:space="preserve"> </w:t>
      </w:r>
      <w:r w:rsidR="000D71BA">
        <w:rPr>
          <w:rFonts w:ascii="Times New Roman" w:eastAsia="Times New Roman" w:hAnsi="Times New Roman" w:cs="Times New Roman"/>
          <w:sz w:val="24"/>
        </w:rPr>
        <w:t xml:space="preserve">«Акции. Проекты. Исследования», </w:t>
      </w:r>
      <w:r>
        <w:rPr>
          <w:rFonts w:ascii="Times New Roman" w:eastAsia="Times New Roman" w:hAnsi="Times New Roman" w:cs="Times New Roman"/>
          <w:sz w:val="24"/>
        </w:rPr>
        <w:t>работу классного руководителя по пл</w:t>
      </w:r>
      <w:r w:rsidR="000D71BA">
        <w:rPr>
          <w:rFonts w:ascii="Times New Roman" w:eastAsia="Times New Roman" w:hAnsi="Times New Roman" w:cs="Times New Roman"/>
          <w:sz w:val="24"/>
        </w:rPr>
        <w:t xml:space="preserve">ану воспитательной работы </w:t>
      </w:r>
      <w:r w:rsidR="005018A4">
        <w:rPr>
          <w:rFonts w:ascii="Times New Roman" w:eastAsia="Times New Roman" w:hAnsi="Times New Roman" w:cs="Times New Roman"/>
          <w:sz w:val="24"/>
        </w:rPr>
        <w:t>школы и</w:t>
      </w:r>
      <w:r>
        <w:rPr>
          <w:rFonts w:ascii="Times New Roman" w:eastAsia="Times New Roman" w:hAnsi="Times New Roman" w:cs="Times New Roman"/>
          <w:sz w:val="24"/>
        </w:rPr>
        <w:t xml:space="preserve"> реализуется через участие в школьных, муниципальных и региональных конкурсах, предметные декады, олимпиады, </w:t>
      </w:r>
      <w:r w:rsidR="005018A4">
        <w:rPr>
          <w:rFonts w:ascii="Times New Roman" w:eastAsia="Times New Roman" w:hAnsi="Times New Roman" w:cs="Times New Roman"/>
          <w:sz w:val="24"/>
        </w:rPr>
        <w:t>проектную деятельность</w:t>
      </w:r>
      <w:r>
        <w:rPr>
          <w:rFonts w:ascii="Times New Roman" w:eastAsia="Times New Roman" w:hAnsi="Times New Roman" w:cs="Times New Roman"/>
          <w:sz w:val="24"/>
        </w:rPr>
        <w:t>. 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Педагогическое обеспечение: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4810"/>
        <w:gridCol w:w="2501"/>
      </w:tblGrid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Координирует деятельность всех участников образовательного процесса, участвующих введении ФГОС, обеспечивает своевременную отчетность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 школы,</w:t>
            </w: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директора по ВР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совет, школьное методическое объединение 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Организационная </w:t>
            </w:r>
          </w:p>
          <w:p w:rsidR="00E654CC" w:rsidRDefault="00E654CC">
            <w:pPr>
              <w:spacing w:after="0" w:line="240" w:lineRule="auto"/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Изучают документы ФГОС, используют новые технологии в учебной и воспитательной деятельности, обеспечивающие результаты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Задействованные педагоги школы.</w:t>
            </w:r>
          </w:p>
          <w:p w:rsidR="00E654CC" w:rsidRDefault="00E654CC">
            <w:pPr>
              <w:spacing w:after="0" w:line="240" w:lineRule="auto"/>
            </w:pPr>
          </w:p>
        </w:tc>
      </w:tr>
    </w:tbl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Педагогическое обеспечение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УВР,зам.директора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ВР, библиотекарь). 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социально значимую, творческую деятельность обучающихся. </w:t>
      </w:r>
    </w:p>
    <w:p w:rsidR="00E654CC" w:rsidRDefault="00E65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имеется столовая, в которой организовано  питание. Для организации внеурочной деятельности школа располагает спортивным залом со спортивным инвентарем,  музыкальной техникой, библиотекой, спортивной площадкой. В школе имеются </w:t>
      </w:r>
      <w:r w:rsidR="000D71BA"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автобуса. Все кабинеты  оборудованы компьютерной техникой, проекторами, экранами, выходом в </w:t>
      </w:r>
      <w:proofErr w:type="spellStart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Интернент</w:t>
      </w:r>
      <w:proofErr w:type="spellEnd"/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Информационное обеспечение </w:t>
      </w:r>
    </w:p>
    <w:p w:rsidR="000D71BA" w:rsidRPr="005018A4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 </w:t>
      </w:r>
    </w:p>
    <w:p w:rsidR="005018A4" w:rsidRDefault="0050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1953" w:rsidRPr="00472CBF" w:rsidRDefault="00901F55" w:rsidP="00A4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Результаты внеурочной деятельности</w:t>
      </w:r>
      <w:r w:rsidR="00472CBF">
        <w:rPr>
          <w:rFonts w:ascii="Times New Roman" w:eastAsia="Times New Roman" w:hAnsi="Times New Roman" w:cs="Times New Roman"/>
          <w:b/>
          <w:sz w:val="24"/>
          <w:u w:val="single"/>
        </w:rPr>
        <w:t xml:space="preserve"> - </w:t>
      </w:r>
      <w:r w:rsidR="00A41953" w:rsidRPr="00A41953">
        <w:rPr>
          <w:rFonts w:ascii="Times New Roman" w:eastAsia="Times New Roman" w:hAnsi="Times New Roman" w:cs="Times New Roman"/>
          <w:color w:val="000000"/>
          <w:sz w:val="24"/>
        </w:rPr>
        <w:t>итог участия школьника в деятельности (получение предметных знаний, знаний о себе и окружающих, опыта самостоятельного действия).</w:t>
      </w:r>
    </w:p>
    <w:p w:rsidR="00472CBF" w:rsidRDefault="00472CBF" w:rsidP="0047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472CBF" w:rsidRDefault="00472CBF" w:rsidP="0047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41953" w:rsidRPr="00A41953" w:rsidRDefault="00A41953" w:rsidP="00A4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41953" w:rsidRPr="00A41953" w:rsidRDefault="00A41953" w:rsidP="00A4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41953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Первый уровень результатов </w:t>
      </w:r>
      <w:r w:rsidRPr="00A41953">
        <w:rPr>
          <w:rFonts w:ascii="Times New Roman" w:eastAsia="Times New Roman" w:hAnsi="Times New Roman" w:cs="Times New Roman"/>
          <w:color w:val="000000"/>
          <w:sz w:val="24"/>
        </w:rPr>
        <w:t>– приобретение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A41953" w:rsidRPr="00A41953" w:rsidRDefault="00A41953" w:rsidP="00A4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41953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Второй уровень результатов </w:t>
      </w:r>
      <w:r w:rsidRPr="00A41953">
        <w:rPr>
          <w:rFonts w:ascii="Times New Roman" w:eastAsia="Times New Roman" w:hAnsi="Times New Roman" w:cs="Times New Roman"/>
          <w:color w:val="000000"/>
          <w:sz w:val="24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</w:t>
      </w:r>
    </w:p>
    <w:p w:rsidR="00A41953" w:rsidRPr="00A41953" w:rsidRDefault="00A41953" w:rsidP="00A41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41953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Третий уровень результатов </w:t>
      </w:r>
      <w:r w:rsidRPr="00A41953">
        <w:rPr>
          <w:rFonts w:ascii="Times New Roman" w:eastAsia="Times New Roman" w:hAnsi="Times New Roman" w:cs="Times New Roman"/>
          <w:color w:val="000000"/>
          <w:sz w:val="24"/>
        </w:rPr>
        <w:t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 результаты внеурочной 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CBF" w:rsidRDefault="00472C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CBF" w:rsidRDefault="00472C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CBF" w:rsidRDefault="00472C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CBF" w:rsidRDefault="00472C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35E8" w:rsidRDefault="006435E8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435E8" w:rsidRDefault="006435E8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1-4 классах МБОУ </w:t>
      </w:r>
      <w:proofErr w:type="spellStart"/>
      <w:r w:rsidRPr="003F369E">
        <w:rPr>
          <w:rFonts w:ascii="Times New Roman" w:eastAsia="Times New Roman" w:hAnsi="Times New Roman" w:cs="Times New Roman"/>
          <w:sz w:val="24"/>
          <w:szCs w:val="24"/>
        </w:rPr>
        <w:t>Быстрянской</w:t>
      </w:r>
      <w:proofErr w:type="spell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рамках ФГОС НОО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B7C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B7C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018"/>
        <w:gridCol w:w="1762"/>
        <w:gridCol w:w="563"/>
        <w:gridCol w:w="563"/>
        <w:gridCol w:w="564"/>
        <w:gridCol w:w="563"/>
        <w:gridCol w:w="564"/>
      </w:tblGrid>
      <w:tr w:rsidR="003F369E" w:rsidRPr="003F369E" w:rsidTr="001A61DF">
        <w:trPr>
          <w:trHeight w:val="954"/>
          <w:jc w:val="center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81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CB04AB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CB04AB" w:rsidP="00C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04AB"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1C0" w:rsidRPr="003F369E" w:rsidTr="00172C99">
        <w:trPr>
          <w:trHeight w:val="702"/>
          <w:jc w:val="center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3F369E" w:rsidRDefault="000441C0" w:rsidP="0004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0441C0" w:rsidRPr="003F369E" w:rsidRDefault="000441C0" w:rsidP="0004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7417E6" w:rsidRDefault="000441C0" w:rsidP="0004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7417E6" w:rsidRDefault="000441C0" w:rsidP="0004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олимпиады, соревнования, экскурсии, викторины, конкурсы, концерты.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7417E6" w:rsidRDefault="000441C0" w:rsidP="00044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7417E6" w:rsidRDefault="000441C0" w:rsidP="00044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7417E6" w:rsidRDefault="000441C0" w:rsidP="0004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7417E6" w:rsidRDefault="000441C0" w:rsidP="0004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1C0" w:rsidRPr="007417E6" w:rsidRDefault="000441C0" w:rsidP="0004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0441C0">
        <w:trPr>
          <w:trHeight w:val="350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C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B04AB"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и мастерица</w:t>
            </w: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CB04AB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044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04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044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0441C0">
        <w:trPr>
          <w:trHeight w:val="276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C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мы</w:t>
            </w:r>
          </w:p>
        </w:tc>
        <w:tc>
          <w:tcPr>
            <w:tcW w:w="1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044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69E" w:rsidRPr="003F369E" w:rsidTr="001A61DF">
        <w:trPr>
          <w:trHeight w:val="1941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1762" w:type="dxa"/>
            <w:tcBorders>
              <w:top w:val="single" w:sz="0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конкурсы, олимпиады, дни здоровья, походы, соревнования</w:t>
            </w:r>
          </w:p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04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122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400"/>
          <w:jc w:val="center"/>
        </w:trPr>
        <w:tc>
          <w:tcPr>
            <w:tcW w:w="5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в неделю                                                           </w:t>
            </w:r>
          </w:p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7417E6" w:rsidRDefault="000441C0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F369E" w:rsidRPr="007417E6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213"/>
          <w:jc w:val="center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6435E8" w:rsidRDefault="007417E6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6435E8" w:rsidRDefault="007417E6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6435E8" w:rsidRDefault="007417E6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6435E8" w:rsidRDefault="007417E6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6435E8" w:rsidRDefault="007417E6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169</w:t>
            </w:r>
          </w:p>
        </w:tc>
      </w:tr>
    </w:tbl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1953" w:rsidRDefault="00A41953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1953" w:rsidRDefault="00A41953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1953" w:rsidRDefault="00A41953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1953" w:rsidRPr="003F369E" w:rsidRDefault="00A41953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7E6" w:rsidRDefault="007417E6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7E6" w:rsidRPr="003F369E" w:rsidRDefault="007417E6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5-9  классах МБОУ </w:t>
      </w:r>
      <w:proofErr w:type="spellStart"/>
      <w:r w:rsidRPr="003F369E">
        <w:rPr>
          <w:rFonts w:ascii="Times New Roman" w:eastAsia="Times New Roman" w:hAnsi="Times New Roman" w:cs="Times New Roman"/>
          <w:sz w:val="24"/>
          <w:szCs w:val="24"/>
        </w:rPr>
        <w:t>Быстрянской</w:t>
      </w:r>
      <w:proofErr w:type="spell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 в рамках ФГОС ООО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417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417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54"/>
        <w:gridCol w:w="1700"/>
        <w:gridCol w:w="796"/>
        <w:gridCol w:w="679"/>
        <w:gridCol w:w="700"/>
        <w:gridCol w:w="640"/>
        <w:gridCol w:w="636"/>
        <w:gridCol w:w="40"/>
      </w:tblGrid>
      <w:tr w:rsidR="003F369E" w:rsidRPr="003F369E" w:rsidTr="00893E52">
        <w:trPr>
          <w:gridAfter w:val="1"/>
          <w:wAfter w:w="40" w:type="dxa"/>
          <w:trHeight w:val="954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51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внеурочной деятельности в часах</w:t>
            </w:r>
          </w:p>
        </w:tc>
      </w:tr>
      <w:tr w:rsidR="00893E52" w:rsidRPr="003F369E" w:rsidTr="00893E52">
        <w:trPr>
          <w:gridAfter w:val="1"/>
          <w:wAfter w:w="40" w:type="dxa"/>
          <w:trHeight w:val="1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E52" w:rsidRPr="003F369E" w:rsidTr="00893E52">
        <w:trPr>
          <w:gridAfter w:val="1"/>
          <w:wAfter w:w="40" w:type="dxa"/>
          <w:jc w:val="center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конкурсы, концерты, участие в социально значимых проектах.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E52" w:rsidRPr="003F369E" w:rsidTr="00893E52">
        <w:trPr>
          <w:gridAfter w:val="1"/>
          <w:wAfter w:w="40" w:type="dxa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E52" w:rsidRPr="003F369E" w:rsidTr="00893E52">
        <w:trPr>
          <w:gridAfter w:val="1"/>
          <w:wAfter w:w="40" w:type="dxa"/>
          <w:trHeight w:val="482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«Фотостудия»</w:t>
            </w:r>
          </w:p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E52" w:rsidRPr="003F369E" w:rsidTr="00893E52">
        <w:trPr>
          <w:gridAfter w:val="1"/>
          <w:wAfter w:w="40" w:type="dxa"/>
          <w:trHeight w:val="469"/>
          <w:jc w:val="center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74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E52" w:rsidRPr="003F369E" w:rsidTr="00893E52">
        <w:trPr>
          <w:gridAfter w:val="1"/>
          <w:wAfter w:w="40" w:type="dxa"/>
          <w:trHeight w:val="635"/>
          <w:jc w:val="center"/>
        </w:trPr>
        <w:tc>
          <w:tcPr>
            <w:tcW w:w="2088" w:type="dxa"/>
            <w:vMerge w:val="restart"/>
            <w:tcBorders>
              <w:top w:val="single" w:sz="0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«Юный лингвист»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E52" w:rsidRPr="003F369E" w:rsidTr="00893E52">
        <w:trPr>
          <w:gridAfter w:val="1"/>
          <w:wAfter w:w="40" w:type="dxa"/>
          <w:trHeight w:val="635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E52" w:rsidRPr="003F369E" w:rsidTr="00893E52">
        <w:trPr>
          <w:gridAfter w:val="1"/>
          <w:wAfter w:w="40" w:type="dxa"/>
          <w:trHeight w:val="635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география»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E52" w:rsidRPr="003F369E" w:rsidTr="00893E52">
        <w:trPr>
          <w:trHeight w:val="635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E52" w:rsidRPr="003F369E" w:rsidTr="00893E52">
        <w:trPr>
          <w:jc w:val="center"/>
        </w:trPr>
        <w:tc>
          <w:tcPr>
            <w:tcW w:w="2088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«Общая физическая подготовка» (ОФП)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 конкурсы, олимпиады, дни здоровья, походы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E52" w:rsidRPr="003F369E" w:rsidTr="00893E52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ИТОГО: в неделю                                                                           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893E52" w:rsidRPr="00893E52" w:rsidRDefault="00893E52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93E52" w:rsidRPr="00893E52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E52" w:rsidRPr="003F369E" w:rsidTr="00893E52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6435E8" w:rsidRDefault="00893E52" w:rsidP="00893E5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E8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6435E8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E8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6435E8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E8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6435E8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E8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893E52" w:rsidRPr="006435E8" w:rsidRDefault="006357DF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nil"/>
            </w:tcBorders>
            <w:shd w:val="clear" w:color="000000" w:fill="FFFFFF"/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893E52" w:rsidRPr="003F369E" w:rsidRDefault="00893E52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Default="003F369E" w:rsidP="003F3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="00893E52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r w:rsidR="00893E5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 w:rsidRPr="003F369E">
        <w:rPr>
          <w:rFonts w:ascii="Times New Roman" w:eastAsia="Times New Roman" w:hAnsi="Times New Roman" w:cs="Times New Roman"/>
          <w:sz w:val="24"/>
          <w:szCs w:val="24"/>
        </w:rPr>
        <w:t>Быстрянской</w:t>
      </w:r>
      <w:proofErr w:type="spell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 в рамках ФГОС ООО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93E5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93E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54"/>
        <w:gridCol w:w="1700"/>
        <w:gridCol w:w="1052"/>
        <w:gridCol w:w="648"/>
      </w:tblGrid>
      <w:tr w:rsidR="003F369E" w:rsidRPr="003F369E" w:rsidTr="001A61DF">
        <w:trPr>
          <w:trHeight w:val="954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внеурочной деятельности в часах</w:t>
            </w:r>
          </w:p>
        </w:tc>
      </w:tr>
      <w:tr w:rsidR="00893E52" w:rsidRPr="003F369E" w:rsidTr="00893E52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893E52" w:rsidRPr="003F369E" w:rsidRDefault="00893E52" w:rsidP="003F36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F369E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3E52" w:rsidRPr="003F369E" w:rsidRDefault="00893E52" w:rsidP="00893E5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</w:tr>
      <w:tr w:rsidR="00893E52" w:rsidRPr="003F369E" w:rsidTr="00893E52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конкурсы, концерты, участие в социально значимых проектах.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52" w:rsidRPr="00472CBF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93E52" w:rsidRPr="00472CBF" w:rsidRDefault="00893E52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3E52" w:rsidRPr="003F369E" w:rsidTr="00893E52">
        <w:trPr>
          <w:trHeight w:val="663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8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«Фотостудия»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52" w:rsidRPr="00472CBF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93E52" w:rsidRPr="00472CBF" w:rsidRDefault="00472CBF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3E52" w:rsidRPr="003F369E" w:rsidTr="00472CBF">
        <w:trPr>
          <w:trHeight w:val="557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8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E52" w:rsidRPr="00472CBF" w:rsidRDefault="00472CBF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93E52" w:rsidRPr="00472CBF" w:rsidRDefault="00893E52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3E52" w:rsidRPr="003F369E" w:rsidTr="00472CBF">
        <w:trPr>
          <w:trHeight w:val="764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Default="00893E52" w:rsidP="008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893E52" w:rsidRPr="00472CBF" w:rsidRDefault="00472CBF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893E52" w:rsidRPr="00472CBF" w:rsidRDefault="00472CBF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CBF" w:rsidRPr="003F369E" w:rsidTr="00036B36">
        <w:trPr>
          <w:trHeight w:val="635"/>
          <w:jc w:val="center"/>
        </w:trPr>
        <w:tc>
          <w:tcPr>
            <w:tcW w:w="2088" w:type="dxa"/>
            <w:tcBorders>
              <w:top w:val="single" w:sz="0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CBF" w:rsidRPr="003F369E" w:rsidRDefault="00472CBF" w:rsidP="0047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472CBF" w:rsidRPr="003F369E" w:rsidRDefault="00472CBF" w:rsidP="0047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  <w:p w:rsidR="00472CBF" w:rsidRPr="003F369E" w:rsidRDefault="00472CBF" w:rsidP="0047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CBF" w:rsidRPr="003F369E" w:rsidRDefault="00472CBF" w:rsidP="0047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CBF" w:rsidRPr="003F369E" w:rsidRDefault="00472CBF" w:rsidP="0047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финансовой грамотности»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CBF" w:rsidRPr="003F369E" w:rsidRDefault="00472CBF" w:rsidP="0047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472CBF" w:rsidRPr="00472CBF" w:rsidRDefault="00472CBF" w:rsidP="0047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472CBF" w:rsidRPr="00472CBF" w:rsidRDefault="00472CBF" w:rsidP="0047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3E52" w:rsidRPr="003F369E" w:rsidTr="00893E52">
        <w:trPr>
          <w:jc w:val="center"/>
        </w:trPr>
        <w:tc>
          <w:tcPr>
            <w:tcW w:w="2088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8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 конкурсы, олимпиады, дни здоровья, походы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893E52" w:rsidRPr="00472CBF" w:rsidRDefault="00472CBF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A"/>
            </w:tcBorders>
            <w:shd w:val="clear" w:color="000000" w:fill="FFFFFF"/>
          </w:tcPr>
          <w:p w:rsidR="00893E52" w:rsidRPr="00472CBF" w:rsidRDefault="00893E52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3E52" w:rsidRPr="003F369E" w:rsidTr="00893E52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ИТОГО: в неделю                                                                           </w:t>
            </w:r>
          </w:p>
          <w:p w:rsidR="00893E52" w:rsidRPr="003F369E" w:rsidRDefault="00893E52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893E52" w:rsidRPr="003F369E" w:rsidRDefault="00893E52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3E52" w:rsidRPr="003F369E" w:rsidRDefault="00472CBF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3E52" w:rsidRPr="003F369E" w:rsidTr="00893E52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E52" w:rsidRPr="003F369E" w:rsidRDefault="00893E52" w:rsidP="003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893E52" w:rsidRPr="006435E8" w:rsidRDefault="00893E52" w:rsidP="0047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472CBF"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3E52" w:rsidRPr="006435E8" w:rsidRDefault="006357DF" w:rsidP="0089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</w:tr>
    </w:tbl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Pr="006435E8" w:rsidRDefault="00643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школы:                 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812925" cy="1049655"/>
            <wp:effectExtent l="0" t="0" r="0" b="0"/>
            <wp:docPr id="1" name="Рисунок 1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О.Н.Чмелева</w:t>
      </w:r>
      <w:proofErr w:type="spellEnd"/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6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C"/>
    <w:rsid w:val="000441C0"/>
    <w:rsid w:val="000D71BA"/>
    <w:rsid w:val="000F747C"/>
    <w:rsid w:val="001464F3"/>
    <w:rsid w:val="001C332C"/>
    <w:rsid w:val="002151C6"/>
    <w:rsid w:val="00290153"/>
    <w:rsid w:val="00376748"/>
    <w:rsid w:val="003F369E"/>
    <w:rsid w:val="00445BCD"/>
    <w:rsid w:val="00472CBF"/>
    <w:rsid w:val="00476B63"/>
    <w:rsid w:val="004B0F17"/>
    <w:rsid w:val="005002C5"/>
    <w:rsid w:val="00501500"/>
    <w:rsid w:val="005018A4"/>
    <w:rsid w:val="006357DF"/>
    <w:rsid w:val="006435E8"/>
    <w:rsid w:val="00652C41"/>
    <w:rsid w:val="006B7CE9"/>
    <w:rsid w:val="007417E6"/>
    <w:rsid w:val="00893E52"/>
    <w:rsid w:val="008B793E"/>
    <w:rsid w:val="00901F55"/>
    <w:rsid w:val="009515A6"/>
    <w:rsid w:val="00A41953"/>
    <w:rsid w:val="00C7006D"/>
    <w:rsid w:val="00CB04AB"/>
    <w:rsid w:val="00D70217"/>
    <w:rsid w:val="00D70476"/>
    <w:rsid w:val="00DA12AA"/>
    <w:rsid w:val="00E126CE"/>
    <w:rsid w:val="00E654CC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2EAE-AE20-4DE6-A2E3-2D5A8E33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cp:lastPrinted>2018-09-06T05:25:00Z</cp:lastPrinted>
  <dcterms:created xsi:type="dcterms:W3CDTF">2021-12-21T17:37:00Z</dcterms:created>
  <dcterms:modified xsi:type="dcterms:W3CDTF">2021-12-21T17:37:00Z</dcterms:modified>
</cp:coreProperties>
</file>