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12" w:rsidRPr="001C4940" w:rsidRDefault="00C20A12" w:rsidP="00C20A12">
      <w:pPr>
        <w:pStyle w:val="Default"/>
      </w:pPr>
      <w:r w:rsidRPr="001C4940">
        <w:rPr>
          <w:b/>
          <w:bCs/>
        </w:rPr>
        <w:t xml:space="preserve">4. Заполнение бланка записи </w:t>
      </w:r>
    </w:p>
    <w:p w:rsidR="00C20A12" w:rsidRPr="001C4940" w:rsidRDefault="00C20A12" w:rsidP="00C20A12">
      <w:pPr>
        <w:pStyle w:val="Default"/>
      </w:pPr>
      <w:r w:rsidRPr="001C4940">
        <w:t xml:space="preserve">В верхней части бланка записи (рис. 6) расположены: </w:t>
      </w:r>
    </w:p>
    <w:p w:rsidR="00C20A12" w:rsidRPr="001C4940" w:rsidRDefault="00C20A12" w:rsidP="00C20A12">
      <w:pPr>
        <w:pStyle w:val="Default"/>
        <w:spacing w:after="57"/>
      </w:pPr>
      <w:r w:rsidRPr="001C4940">
        <w:t xml:space="preserve">Вертикальный и горизонтальный </w:t>
      </w:r>
      <w:r w:rsidR="00AA6A68" w:rsidRPr="001C4940">
        <w:t>штрих коды</w:t>
      </w:r>
      <w:r w:rsidRPr="001C4940">
        <w:t xml:space="preserve">; </w:t>
      </w:r>
    </w:p>
    <w:p w:rsidR="00C20A12" w:rsidRPr="001C4940" w:rsidRDefault="00C20A12" w:rsidP="00C20A12">
      <w:pPr>
        <w:pStyle w:val="Default"/>
      </w:pPr>
      <w:r w:rsidRPr="001C4940">
        <w:t xml:space="preserve">поля для заполнения участником; </w:t>
      </w:r>
    </w:p>
    <w:p w:rsidR="00C20A12" w:rsidRPr="001C4940" w:rsidRDefault="00C20A12" w:rsidP="001C4940">
      <w:pPr>
        <w:pStyle w:val="Default"/>
        <w:spacing w:after="57"/>
        <w:jc w:val="both"/>
      </w:pPr>
      <w:r w:rsidRPr="001C4940">
        <w:t xml:space="preserve">поле «Лист №» заполняется членом комиссии в случае выдачи участнику дополнительного бланка записи; </w:t>
      </w:r>
    </w:p>
    <w:p w:rsidR="001C4940" w:rsidRDefault="00C20A12" w:rsidP="001C4940">
      <w:pPr>
        <w:pStyle w:val="Default"/>
      </w:pPr>
      <w:r w:rsidRPr="001C4940">
        <w:t xml:space="preserve">поле «код работы» формируется </w:t>
      </w:r>
      <w:r w:rsidR="00AA6A68" w:rsidRPr="001C4940">
        <w:t>автоматизировано</w:t>
      </w:r>
      <w:r w:rsidRPr="001C4940">
        <w:t xml:space="preserve"> при печати бланков. </w:t>
      </w:r>
    </w:p>
    <w:p w:rsidR="00C20A12" w:rsidRPr="001C4940" w:rsidRDefault="00C20A12" w:rsidP="001C4940">
      <w:pPr>
        <w:pStyle w:val="Default"/>
        <w:jc w:val="both"/>
      </w:pPr>
      <w:bookmarkStart w:id="0" w:name="_GoBack"/>
      <w:bookmarkEnd w:id="0"/>
      <w:r w:rsidRPr="001C4940">
        <w:t xml:space="preserve">Информация для заполнения полей о коде региона, коде и названии работы, а также номере темы должна быть продублирована с бланка регистрации. ФИО участника заполняется прописью. </w:t>
      </w:r>
      <w:r w:rsidR="001C4940">
        <w:rPr>
          <w:noProof/>
          <w:sz w:val="28"/>
          <w:szCs w:val="28"/>
          <w:lang w:eastAsia="ru-RU"/>
        </w:rPr>
        <w:drawing>
          <wp:inline distT="0" distB="0" distL="0" distR="0">
            <wp:extent cx="5514975" cy="80087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83" cy="804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B0" w:rsidRDefault="00C20A12" w:rsidP="00C20A1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D51B0" w:rsidRDefault="002D51B0" w:rsidP="00C20A12">
      <w:pPr>
        <w:pStyle w:val="Default"/>
        <w:rPr>
          <w:sz w:val="28"/>
          <w:szCs w:val="28"/>
        </w:rPr>
      </w:pPr>
    </w:p>
    <w:p w:rsidR="00C20A12" w:rsidRPr="001C4940" w:rsidRDefault="002D51B0" w:rsidP="00C20A12">
      <w:pPr>
        <w:pStyle w:val="Default"/>
      </w:pPr>
      <w:r>
        <w:rPr>
          <w:sz w:val="28"/>
          <w:szCs w:val="28"/>
        </w:rPr>
        <w:tab/>
      </w:r>
      <w:r w:rsidR="00C20A12" w:rsidRPr="001C4940">
        <w:t xml:space="preserve">Для удобства все страницы бланка записи пронумерованы и разлинованы пунктирными линиями. </w:t>
      </w:r>
    </w:p>
    <w:p w:rsidR="00C20A12" w:rsidRPr="001C4940" w:rsidRDefault="002D51B0" w:rsidP="00C20A12">
      <w:pPr>
        <w:pStyle w:val="Default"/>
      </w:pPr>
      <w:r w:rsidRPr="001C4940">
        <w:tab/>
      </w:r>
      <w:r w:rsidR="00C20A12" w:rsidRPr="001C4940">
        <w:rPr>
          <w:b/>
        </w:rPr>
        <w:t>Бланк записи не имеет оборотной стороны.</w:t>
      </w:r>
      <w:r w:rsidR="00C20A12" w:rsidRPr="001C4940">
        <w:t xml:space="preserve"> При недостатке места для ответа участник может запросить у члена комиссии еще один бланк и продолжить записи на нем. </w:t>
      </w:r>
    </w:p>
    <w:p w:rsidR="00AA6A68" w:rsidRPr="001C4940" w:rsidRDefault="002D51B0" w:rsidP="00AA6A68">
      <w:pPr>
        <w:pStyle w:val="Default"/>
        <w:rPr>
          <w:b/>
          <w:bCs/>
        </w:rPr>
      </w:pPr>
      <w:r w:rsidRPr="001C4940">
        <w:tab/>
      </w:r>
      <w:r w:rsidR="00C20A12" w:rsidRPr="001C4940">
        <w:rPr>
          <w:b/>
        </w:rPr>
        <w:t>В этом случае в поле «Лист №» член комиссии вносит порядковый номер листа работы участника (при этом листом № 1 является первый бланк записи).</w:t>
      </w:r>
    </w:p>
    <w:sectPr w:rsidR="00AA6A68" w:rsidRPr="001C4940" w:rsidSect="001C4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388"/>
    <w:rsid w:val="001C4940"/>
    <w:rsid w:val="002D51B0"/>
    <w:rsid w:val="00463FC8"/>
    <w:rsid w:val="00533195"/>
    <w:rsid w:val="00560388"/>
    <w:rsid w:val="00577F8D"/>
    <w:rsid w:val="009053BA"/>
    <w:rsid w:val="009F1710"/>
    <w:rsid w:val="00AA6A68"/>
    <w:rsid w:val="00AC3486"/>
    <w:rsid w:val="00C2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C337-09F9-4F41-8FD0-69C49D92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8D"/>
  </w:style>
  <w:style w:type="paragraph" w:styleId="2">
    <w:name w:val="heading 2"/>
    <w:basedOn w:val="a"/>
    <w:next w:val="a"/>
    <w:link w:val="20"/>
    <w:uiPriority w:val="9"/>
    <w:unhideWhenUsed/>
    <w:qFormat/>
    <w:rsid w:val="002D5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5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Учетная запись Майкрософт</cp:lastModifiedBy>
  <cp:revision>4</cp:revision>
  <dcterms:created xsi:type="dcterms:W3CDTF">2014-11-23T18:09:00Z</dcterms:created>
  <dcterms:modified xsi:type="dcterms:W3CDTF">2014-11-23T18:16:00Z</dcterms:modified>
</cp:coreProperties>
</file>